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DA232" w14:textId="77777777" w:rsidR="00371F00" w:rsidRDefault="00371F00" w:rsidP="00371F00">
      <w:pPr>
        <w:pStyle w:val="Heading1"/>
        <w:spacing w:before="0"/>
        <w:jc w:val="center"/>
        <w:rPr>
          <w:rFonts w:ascii="Arial" w:hAnsi="Arial" w:cs="Arial"/>
          <w:b/>
          <w:color w:val="2F5496" w:themeColor="accent5" w:themeShade="BF"/>
          <w:sz w:val="36"/>
          <w:szCs w:val="36"/>
        </w:rPr>
      </w:pPr>
      <w:bookmarkStart w:id="0" w:name="_GoBack"/>
      <w:bookmarkEnd w:id="0"/>
      <w:r>
        <w:rPr>
          <w:rFonts w:ascii="Arial" w:hAnsi="Arial" w:cs="Arial"/>
          <w:b/>
          <w:color w:val="2F5496" w:themeColor="accent5" w:themeShade="BF"/>
          <w:sz w:val="36"/>
          <w:szCs w:val="36"/>
        </w:rPr>
        <w:t xml:space="preserve">Joint Consortium for School Health </w:t>
      </w:r>
    </w:p>
    <w:p w14:paraId="7F142D6E" w14:textId="77777777" w:rsidR="00CA0395" w:rsidRDefault="00371F00" w:rsidP="00371F00">
      <w:pPr>
        <w:pStyle w:val="Heading1"/>
        <w:spacing w:before="0"/>
        <w:jc w:val="center"/>
        <w:rPr>
          <w:rFonts w:ascii="Arial" w:hAnsi="Arial" w:cs="Arial"/>
          <w:b/>
          <w:color w:val="2F5496" w:themeColor="accent5" w:themeShade="BF"/>
          <w:sz w:val="36"/>
          <w:szCs w:val="36"/>
        </w:rPr>
      </w:pPr>
      <w:r>
        <w:rPr>
          <w:rFonts w:ascii="Arial" w:hAnsi="Arial" w:cs="Arial"/>
          <w:b/>
          <w:color w:val="2F5496" w:themeColor="accent5" w:themeShade="BF"/>
          <w:sz w:val="36"/>
          <w:szCs w:val="36"/>
        </w:rPr>
        <w:t>Annual Work Plan 2020</w:t>
      </w:r>
    </w:p>
    <w:p w14:paraId="441FC9ED" w14:textId="77777777" w:rsidR="00371F00" w:rsidRPr="00371F00" w:rsidRDefault="00371F00" w:rsidP="00371F00"/>
    <w:p w14:paraId="12925168" w14:textId="77777777" w:rsidR="00371F00" w:rsidRDefault="00371F00" w:rsidP="00371F00">
      <w:pPr>
        <w:jc w:val="center"/>
        <w:rPr>
          <w:rFonts w:ascii="Arial" w:hAnsi="Arial" w:cs="Arial"/>
          <w:b/>
          <w:color w:val="2F5496" w:themeColor="accent5" w:themeShade="BF"/>
          <w:sz w:val="32"/>
        </w:rPr>
      </w:pPr>
      <w:r w:rsidRPr="00371F00">
        <w:rPr>
          <w:rFonts w:ascii="Arial" w:hAnsi="Arial" w:cs="Arial"/>
          <w:b/>
          <w:color w:val="2F5496" w:themeColor="accent5" w:themeShade="BF"/>
          <w:sz w:val="32"/>
        </w:rPr>
        <w:t>Executive Summary</w:t>
      </w:r>
    </w:p>
    <w:p w14:paraId="1249C120" w14:textId="77777777" w:rsidR="00371F00" w:rsidRDefault="00371F00" w:rsidP="00371F00">
      <w:pPr>
        <w:rPr>
          <w:rFonts w:ascii="Arial" w:hAnsi="Arial" w:cs="Arial"/>
          <w:color w:val="2F5496" w:themeColor="accent5" w:themeShade="BF"/>
          <w:sz w:val="32"/>
        </w:rPr>
      </w:pPr>
    </w:p>
    <w:p w14:paraId="3282A0E6" w14:textId="2C9D26BA" w:rsidR="00371F00" w:rsidRPr="00961E57" w:rsidRDefault="00371F00" w:rsidP="00371F00">
      <w:pPr>
        <w:rPr>
          <w:rFonts w:ascii="Arial" w:hAnsi="Arial" w:cs="Arial"/>
        </w:rPr>
      </w:pPr>
      <w:r w:rsidRPr="00910498">
        <w:rPr>
          <w:rFonts w:ascii="Arial" w:hAnsi="Arial" w:cs="Arial"/>
        </w:rPr>
        <w:t>As the Joint Consortium for School Health (JCSH)</w:t>
      </w:r>
      <w:r w:rsidR="00E053C7">
        <w:rPr>
          <w:rStyle w:val="EndnoteReference"/>
          <w:rFonts w:ascii="Arial" w:hAnsi="Arial" w:cs="Arial"/>
        </w:rPr>
        <w:endnoteReference w:id="1"/>
      </w:r>
      <w:r w:rsidRPr="00910498">
        <w:rPr>
          <w:rFonts w:ascii="Arial" w:hAnsi="Arial" w:cs="Arial"/>
        </w:rPr>
        <w:t xml:space="preserve"> looks to a renewed mandate</w:t>
      </w:r>
      <w:r w:rsidR="00A37567" w:rsidRPr="00910498">
        <w:rPr>
          <w:rFonts w:ascii="Arial" w:hAnsi="Arial" w:cs="Arial"/>
        </w:rPr>
        <w:t>, plans for this year’s initiatives</w:t>
      </w:r>
      <w:r w:rsidRPr="00910498">
        <w:rPr>
          <w:rFonts w:ascii="Arial" w:hAnsi="Arial" w:cs="Arial"/>
        </w:rPr>
        <w:t xml:space="preserve"> have been changed by the global</w:t>
      </w:r>
      <w:r w:rsidR="002E3C5C">
        <w:rPr>
          <w:rFonts w:ascii="Arial" w:hAnsi="Arial" w:cs="Arial"/>
        </w:rPr>
        <w:t>,</w:t>
      </w:r>
      <w:r w:rsidRPr="00961E57">
        <w:rPr>
          <w:rFonts w:ascii="Arial" w:hAnsi="Arial" w:cs="Arial"/>
        </w:rPr>
        <w:t xml:space="preserve"> national</w:t>
      </w:r>
      <w:r w:rsidR="002E3C5C">
        <w:rPr>
          <w:rFonts w:ascii="Arial" w:hAnsi="Arial" w:cs="Arial"/>
        </w:rPr>
        <w:t>,</w:t>
      </w:r>
      <w:r w:rsidRPr="00961E57">
        <w:rPr>
          <w:rFonts w:ascii="Arial" w:hAnsi="Arial" w:cs="Arial"/>
        </w:rPr>
        <w:t xml:space="preserve"> and provincial/territorial responses to the COVID-19 pandemic. For this partnership of Ministries of Health and Education</w:t>
      </w:r>
      <w:r w:rsidR="00961E57">
        <w:rPr>
          <w:rStyle w:val="EndnoteReference"/>
          <w:rFonts w:ascii="Arial" w:hAnsi="Arial" w:cs="Arial"/>
        </w:rPr>
        <w:endnoteReference w:id="2"/>
      </w:r>
      <w:r w:rsidRPr="00961E57">
        <w:rPr>
          <w:rFonts w:ascii="Arial" w:hAnsi="Arial" w:cs="Arial"/>
        </w:rPr>
        <w:t xml:space="preserve">, supported by the Public Health Agency of Canada, the consequences of COVID-19 are at the forefront of our work going forward. </w:t>
      </w:r>
      <w:r w:rsidR="002E3C5C">
        <w:rPr>
          <w:rFonts w:ascii="Arial" w:hAnsi="Arial" w:cs="Arial"/>
        </w:rPr>
        <w:t>T</w:t>
      </w:r>
      <w:r w:rsidRPr="00961E57">
        <w:rPr>
          <w:rFonts w:ascii="Arial" w:hAnsi="Arial" w:cs="Arial"/>
        </w:rPr>
        <w:t>he health, well-being, and learning successes of all Canadian students are both fundamental goals of the JCSH and key to the post-COVID-19 responses.</w:t>
      </w:r>
    </w:p>
    <w:p w14:paraId="58635AD7" w14:textId="422AD606" w:rsidR="00A37567" w:rsidRPr="00961E57" w:rsidRDefault="00371F00" w:rsidP="00A37567">
      <w:pPr>
        <w:rPr>
          <w:rFonts w:ascii="Arial" w:hAnsi="Arial" w:cs="Arial"/>
        </w:rPr>
      </w:pPr>
      <w:r w:rsidRPr="00961E57">
        <w:rPr>
          <w:rFonts w:ascii="Arial" w:hAnsi="Arial" w:cs="Arial"/>
        </w:rPr>
        <w:t>JCS</w:t>
      </w:r>
      <w:r w:rsidR="00A37567" w:rsidRPr="00961E57">
        <w:rPr>
          <w:rFonts w:ascii="Arial" w:hAnsi="Arial" w:cs="Arial"/>
        </w:rPr>
        <w:t>H has</w:t>
      </w:r>
      <w:r w:rsidRPr="00961E57">
        <w:rPr>
          <w:rFonts w:ascii="Arial" w:hAnsi="Arial" w:cs="Arial"/>
        </w:rPr>
        <w:t xml:space="preserve"> three overarching priorities</w:t>
      </w:r>
      <w:r w:rsidR="00A37567" w:rsidRPr="00961E57">
        <w:rPr>
          <w:rFonts w:ascii="Arial" w:hAnsi="Arial" w:cs="Arial"/>
        </w:rPr>
        <w:t xml:space="preserve"> for th</w:t>
      </w:r>
      <w:r w:rsidR="003801F2">
        <w:rPr>
          <w:rFonts w:ascii="Arial" w:hAnsi="Arial" w:cs="Arial"/>
        </w:rPr>
        <w:t>e 2020-2025</w:t>
      </w:r>
      <w:r w:rsidR="00A37567" w:rsidRPr="00961E57">
        <w:rPr>
          <w:rFonts w:ascii="Arial" w:hAnsi="Arial" w:cs="Arial"/>
        </w:rPr>
        <w:t xml:space="preserve"> </w:t>
      </w:r>
      <w:commentRangeStart w:id="1"/>
      <w:r w:rsidR="00A37567" w:rsidRPr="00961E57">
        <w:rPr>
          <w:rFonts w:ascii="Arial" w:hAnsi="Arial" w:cs="Arial"/>
        </w:rPr>
        <w:t>mandate</w:t>
      </w:r>
      <w:commentRangeEnd w:id="1"/>
      <w:r w:rsidR="003801F2">
        <w:rPr>
          <w:rStyle w:val="CommentReference"/>
        </w:rPr>
        <w:commentReference w:id="1"/>
      </w:r>
      <w:r w:rsidRPr="00961E57">
        <w:rPr>
          <w:rFonts w:ascii="Arial" w:hAnsi="Arial" w:cs="Arial"/>
        </w:rPr>
        <w:t xml:space="preserve">. </w:t>
      </w:r>
      <w:r w:rsidR="00961E57">
        <w:rPr>
          <w:rFonts w:ascii="Arial" w:hAnsi="Arial" w:cs="Arial"/>
        </w:rPr>
        <w:t>T</w:t>
      </w:r>
      <w:r w:rsidRPr="00961E57">
        <w:rPr>
          <w:rFonts w:ascii="Arial" w:hAnsi="Arial" w:cs="Arial"/>
        </w:rPr>
        <w:t>hey are as follows:</w:t>
      </w:r>
    </w:p>
    <w:p w14:paraId="76A0C84A" w14:textId="0D8362C1" w:rsidR="00A37567" w:rsidRPr="00961E57" w:rsidRDefault="00371F00" w:rsidP="00A37567">
      <w:pPr>
        <w:numPr>
          <w:ilvl w:val="0"/>
          <w:numId w:val="1"/>
        </w:numPr>
        <w:rPr>
          <w:rFonts w:ascii="Arial" w:hAnsi="Arial" w:cs="Arial"/>
        </w:rPr>
      </w:pPr>
      <w:r w:rsidRPr="00961E57">
        <w:rPr>
          <w:rFonts w:ascii="Arial" w:hAnsi="Arial" w:cs="Arial"/>
        </w:rPr>
        <w:t xml:space="preserve"> </w:t>
      </w:r>
      <w:r w:rsidR="00A37567" w:rsidRPr="00961E57">
        <w:rPr>
          <w:rFonts w:ascii="Arial" w:hAnsi="Arial" w:cs="Arial"/>
          <w:b/>
          <w:bCs/>
        </w:rPr>
        <w:t xml:space="preserve">Mental well-being, </w:t>
      </w:r>
      <w:r w:rsidR="00A37567" w:rsidRPr="00235DC4">
        <w:rPr>
          <w:rFonts w:ascii="Arial" w:hAnsi="Arial" w:cs="Arial"/>
          <w:bCs/>
        </w:rPr>
        <w:t>COVID-19 crisis response,</w:t>
      </w:r>
      <w:r w:rsidR="00A37567" w:rsidRPr="00961E57">
        <w:rPr>
          <w:rFonts w:ascii="Arial" w:hAnsi="Arial" w:cs="Arial"/>
          <w:b/>
          <w:bCs/>
        </w:rPr>
        <w:t xml:space="preserve"> </w:t>
      </w:r>
      <w:r w:rsidR="00A37567" w:rsidRPr="00961E57">
        <w:rPr>
          <w:rFonts w:ascii="Arial" w:hAnsi="Arial" w:cs="Arial"/>
        </w:rPr>
        <w:t>social-emotional learning, resiliency, anxiety, protective factors and disruptive behaviours;</w:t>
      </w:r>
    </w:p>
    <w:p w14:paraId="1130A517" w14:textId="77777777" w:rsidR="00A37567" w:rsidRPr="00961E57" w:rsidRDefault="00A37567" w:rsidP="00A37567">
      <w:pPr>
        <w:numPr>
          <w:ilvl w:val="0"/>
          <w:numId w:val="1"/>
        </w:numPr>
        <w:rPr>
          <w:rFonts w:ascii="Arial" w:hAnsi="Arial" w:cs="Arial"/>
        </w:rPr>
      </w:pPr>
      <w:r w:rsidRPr="00961E57">
        <w:rPr>
          <w:rFonts w:ascii="Arial" w:hAnsi="Arial" w:cs="Arial"/>
          <w:b/>
          <w:bCs/>
        </w:rPr>
        <w:t xml:space="preserve">Problematic substance use, </w:t>
      </w:r>
      <w:r w:rsidRPr="00961E57">
        <w:rPr>
          <w:rFonts w:ascii="Arial" w:hAnsi="Arial" w:cs="Arial"/>
        </w:rPr>
        <w:t>with a strong initial focus on vaping; and</w:t>
      </w:r>
    </w:p>
    <w:p w14:paraId="123A0D8B" w14:textId="77777777" w:rsidR="00A37567" w:rsidRPr="00961E57" w:rsidRDefault="00A37567" w:rsidP="00A37567">
      <w:pPr>
        <w:numPr>
          <w:ilvl w:val="0"/>
          <w:numId w:val="1"/>
        </w:numPr>
        <w:rPr>
          <w:rFonts w:ascii="Arial" w:hAnsi="Arial" w:cs="Arial"/>
        </w:rPr>
      </w:pPr>
      <w:r w:rsidRPr="00961E57">
        <w:rPr>
          <w:rFonts w:ascii="Arial" w:hAnsi="Arial" w:cs="Arial"/>
          <w:b/>
          <w:bCs/>
        </w:rPr>
        <w:t xml:space="preserve">School food environment, </w:t>
      </w:r>
      <w:r w:rsidRPr="00961E57">
        <w:rPr>
          <w:rFonts w:ascii="Arial" w:hAnsi="Arial" w:cs="Arial"/>
        </w:rPr>
        <w:t xml:space="preserve">including the alignment of healthy eating school food policies and priorities     </w:t>
      </w:r>
    </w:p>
    <w:p w14:paraId="58264B16" w14:textId="0897C501" w:rsidR="00A37567" w:rsidRPr="00961E57" w:rsidRDefault="002E3C5C" w:rsidP="00A37567">
      <w:pPr>
        <w:rPr>
          <w:rFonts w:ascii="Arial" w:hAnsi="Arial" w:cs="Arial"/>
        </w:rPr>
      </w:pPr>
      <w:r>
        <w:rPr>
          <w:rFonts w:ascii="Arial" w:hAnsi="Arial" w:cs="Arial"/>
        </w:rPr>
        <w:t>…</w:t>
      </w:r>
      <w:r w:rsidR="00A37567" w:rsidRPr="00961E57">
        <w:rPr>
          <w:rFonts w:ascii="Arial" w:hAnsi="Arial" w:cs="Arial"/>
        </w:rPr>
        <w:t>all addressed through the comprehensive school health approach.</w:t>
      </w:r>
    </w:p>
    <w:p w14:paraId="501B70AB" w14:textId="77777777" w:rsidR="00A37567" w:rsidRPr="00961E57" w:rsidRDefault="00A37567" w:rsidP="00A37567">
      <w:pPr>
        <w:rPr>
          <w:rFonts w:ascii="Arial" w:hAnsi="Arial" w:cs="Arial"/>
        </w:rPr>
      </w:pPr>
      <w:r w:rsidRPr="00961E57">
        <w:rPr>
          <w:rFonts w:ascii="Arial" w:hAnsi="Arial" w:cs="Arial"/>
        </w:rPr>
        <w:t>JCSH will support the Ministries of Education and Health this year as they respond to the needs of Canadian students and school communities in this unprecedented time.</w:t>
      </w:r>
    </w:p>
    <w:p w14:paraId="47BE3C9E" w14:textId="533A0A5E" w:rsidR="00A37567" w:rsidRPr="00961E57" w:rsidRDefault="003801F2" w:rsidP="00A37567">
      <w:pPr>
        <w:rPr>
          <w:rFonts w:ascii="Arial" w:hAnsi="Arial" w:cs="Arial"/>
        </w:rPr>
      </w:pPr>
      <w:r w:rsidRPr="003801F2">
        <w:rPr>
          <w:rFonts w:ascii="Arial" w:hAnsi="Arial" w:cs="Arial"/>
        </w:rPr>
        <w:t xml:space="preserve">Reflecting the current reality, </w:t>
      </w:r>
      <w:r w:rsidR="00961E57">
        <w:rPr>
          <w:rFonts w:ascii="Arial" w:hAnsi="Arial" w:cs="Arial"/>
        </w:rPr>
        <w:t>t</w:t>
      </w:r>
      <w:r w:rsidR="00A37567" w:rsidRPr="00961E57">
        <w:rPr>
          <w:rFonts w:ascii="Arial" w:hAnsi="Arial" w:cs="Arial"/>
        </w:rPr>
        <w:t>here are four priority areas</w:t>
      </w:r>
      <w:r w:rsidR="00100C88">
        <w:rPr>
          <w:rFonts w:ascii="Arial" w:hAnsi="Arial" w:cs="Arial"/>
        </w:rPr>
        <w:t xml:space="preserve"> for the 2020-2021 year</w:t>
      </w:r>
      <w:r w:rsidR="00A37567" w:rsidRPr="00961E57">
        <w:rPr>
          <w:rFonts w:ascii="Arial" w:hAnsi="Arial" w:cs="Arial"/>
        </w:rPr>
        <w:t>:</w:t>
      </w:r>
    </w:p>
    <w:p w14:paraId="682853D6" w14:textId="15BF6B04" w:rsidR="00A37567" w:rsidRPr="00961E57" w:rsidRDefault="00A37567" w:rsidP="00A37567">
      <w:pPr>
        <w:rPr>
          <w:rFonts w:ascii="Arial" w:hAnsi="Arial" w:cs="Arial"/>
        </w:rPr>
      </w:pPr>
      <w:r w:rsidRPr="00961E57">
        <w:rPr>
          <w:rFonts w:ascii="Arial" w:hAnsi="Arial" w:cs="Arial"/>
        </w:rPr>
        <w:t>1. Communication with Council of Ministers of Education, Canada (CMEC) and the Federal, Provincial and Territorial Ministers of Health to determine their priorities and the ways JCSH can</w:t>
      </w:r>
      <w:r w:rsidR="00415458" w:rsidRPr="00961E57">
        <w:rPr>
          <w:rFonts w:ascii="Arial" w:hAnsi="Arial" w:cs="Arial"/>
        </w:rPr>
        <w:t xml:space="preserve"> support </w:t>
      </w:r>
      <w:r w:rsidR="002E3C5C">
        <w:rPr>
          <w:rFonts w:ascii="Arial" w:hAnsi="Arial" w:cs="Arial"/>
        </w:rPr>
        <w:t>their work</w:t>
      </w:r>
      <w:r w:rsidR="00235DC4">
        <w:rPr>
          <w:rFonts w:ascii="Arial" w:hAnsi="Arial" w:cs="Arial"/>
        </w:rPr>
        <w:t>,</w:t>
      </w:r>
      <w:r w:rsidR="002E3C5C" w:rsidRPr="00961E57">
        <w:rPr>
          <w:rFonts w:ascii="Arial" w:hAnsi="Arial" w:cs="Arial"/>
        </w:rPr>
        <w:t xml:space="preserve"> </w:t>
      </w:r>
      <w:r w:rsidR="00CB36CB">
        <w:rPr>
          <w:rFonts w:ascii="Arial" w:hAnsi="Arial" w:cs="Arial"/>
        </w:rPr>
        <w:t xml:space="preserve">in light of the </w:t>
      </w:r>
      <w:r w:rsidR="00415458" w:rsidRPr="00961E57">
        <w:rPr>
          <w:rFonts w:ascii="Arial" w:hAnsi="Arial" w:cs="Arial"/>
        </w:rPr>
        <w:t xml:space="preserve">pandemic, </w:t>
      </w:r>
      <w:r w:rsidR="00CB36CB">
        <w:rPr>
          <w:rFonts w:ascii="Arial" w:hAnsi="Arial" w:cs="Arial"/>
        </w:rPr>
        <w:t xml:space="preserve">and </w:t>
      </w:r>
      <w:r w:rsidR="00415458" w:rsidRPr="00961E57">
        <w:rPr>
          <w:rFonts w:ascii="Arial" w:hAnsi="Arial" w:cs="Arial"/>
        </w:rPr>
        <w:t>given the Consortium’s unique role across both sectors.</w:t>
      </w:r>
    </w:p>
    <w:p w14:paraId="6E251BCB" w14:textId="7A410476" w:rsidR="00BE4CCF" w:rsidRPr="00961E57" w:rsidRDefault="00415458" w:rsidP="00A37567">
      <w:pPr>
        <w:rPr>
          <w:rFonts w:ascii="Arial" w:hAnsi="Arial" w:cs="Arial"/>
        </w:rPr>
      </w:pPr>
      <w:r w:rsidRPr="00961E57">
        <w:rPr>
          <w:rFonts w:ascii="Arial" w:hAnsi="Arial" w:cs="Arial"/>
        </w:rPr>
        <w:t xml:space="preserve">2. Provide </w:t>
      </w:r>
      <w:r w:rsidR="00961E57">
        <w:rPr>
          <w:rFonts w:ascii="Arial" w:hAnsi="Arial" w:cs="Arial"/>
        </w:rPr>
        <w:t>school authorities</w:t>
      </w:r>
      <w:r w:rsidRPr="00961E57">
        <w:rPr>
          <w:rFonts w:ascii="Arial" w:hAnsi="Arial" w:cs="Arial"/>
        </w:rPr>
        <w:t xml:space="preserve"> and school communities with a resource to have them facilitate use of the 4-</w:t>
      </w:r>
      <w:r w:rsidR="00E053C7" w:rsidRPr="00E053C7">
        <w:rPr>
          <w:rFonts w:ascii="Arial" w:hAnsi="Arial" w:cs="Arial"/>
        </w:rPr>
        <w:t xml:space="preserve">component </w:t>
      </w:r>
      <w:hyperlink r:id="rId10" w:history="1">
        <w:r w:rsidR="00E053C7" w:rsidRPr="00E053C7">
          <w:rPr>
            <w:rStyle w:val="Hyperlink"/>
            <w:rFonts w:ascii="Arial" w:hAnsi="Arial" w:cs="Arial"/>
          </w:rPr>
          <w:t>Comprehensive School Health Framework</w:t>
        </w:r>
      </w:hyperlink>
      <w:r w:rsidRPr="00E053C7">
        <w:rPr>
          <w:rFonts w:ascii="Arial" w:hAnsi="Arial" w:cs="Arial"/>
        </w:rPr>
        <w:t xml:space="preserve"> </w:t>
      </w:r>
      <w:r w:rsidR="00E053C7">
        <w:rPr>
          <w:rFonts w:ascii="Arial" w:hAnsi="Arial" w:cs="Arial"/>
          <w:sz w:val="24"/>
        </w:rPr>
        <w:t>to support their work in students’ re-entry into schools.</w:t>
      </w:r>
    </w:p>
    <w:p w14:paraId="20A83FE5" w14:textId="77777777" w:rsidR="00BE4CCF" w:rsidRDefault="00BE4CCF" w:rsidP="00A37567">
      <w:pPr>
        <w:rPr>
          <w:rFonts w:ascii="Arial" w:hAnsi="Arial" w:cs="Arial"/>
          <w:sz w:val="24"/>
        </w:rPr>
      </w:pPr>
      <w:r w:rsidRPr="00BE4CCF">
        <w:rPr>
          <w:rFonts w:ascii="Arial" w:hAnsi="Arial" w:cs="Arial"/>
          <w:noProof/>
          <w:sz w:val="24"/>
        </w:rPr>
        <w:lastRenderedPageBreak/>
        <w:drawing>
          <wp:inline distT="0" distB="0" distL="0" distR="0" wp14:anchorId="33FC0281" wp14:editId="65F8E062">
            <wp:extent cx="4475833" cy="3105609"/>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01355" cy="3123318"/>
                    </a:xfrm>
                    <a:prstGeom prst="rect">
                      <a:avLst/>
                    </a:prstGeom>
                    <a:noFill/>
                    <a:ln>
                      <a:noFill/>
                    </a:ln>
                  </pic:spPr>
                </pic:pic>
              </a:graphicData>
            </a:graphic>
          </wp:inline>
        </w:drawing>
      </w:r>
    </w:p>
    <w:p w14:paraId="71A8057C" w14:textId="67FA84E3" w:rsidR="009F5A1C" w:rsidRDefault="00415458" w:rsidP="00A37567">
      <w:pPr>
        <w:rPr>
          <w:rFonts w:ascii="Arial" w:hAnsi="Arial" w:cs="Arial"/>
          <w:sz w:val="24"/>
        </w:rPr>
      </w:pPr>
      <w:r>
        <w:rPr>
          <w:rFonts w:ascii="Arial" w:hAnsi="Arial" w:cs="Arial"/>
          <w:sz w:val="24"/>
        </w:rPr>
        <w:t xml:space="preserve">This resource will also feature the </w:t>
      </w:r>
      <w:hyperlink r:id="rId12" w:history="1">
        <w:r w:rsidRPr="00806911">
          <w:rPr>
            <w:rStyle w:val="Hyperlink"/>
            <w:rFonts w:ascii="Arial" w:hAnsi="Arial" w:cs="Arial"/>
            <w:sz w:val="24"/>
          </w:rPr>
          <w:t>Core Indicators Model</w:t>
        </w:r>
      </w:hyperlink>
      <w:r>
        <w:rPr>
          <w:rFonts w:ascii="Arial" w:hAnsi="Arial" w:cs="Arial"/>
          <w:sz w:val="24"/>
        </w:rPr>
        <w:t xml:space="preserve"> </w:t>
      </w:r>
      <w:r w:rsidR="009F5A1C">
        <w:rPr>
          <w:rFonts w:ascii="Arial" w:hAnsi="Arial" w:cs="Arial"/>
          <w:sz w:val="24"/>
        </w:rPr>
        <w:t xml:space="preserve">(CIM) </w:t>
      </w:r>
      <w:r>
        <w:rPr>
          <w:rFonts w:ascii="Arial" w:hAnsi="Arial" w:cs="Arial"/>
          <w:sz w:val="24"/>
        </w:rPr>
        <w:t xml:space="preserve">of Comprehensive School Health and Student Achievement </w:t>
      </w:r>
    </w:p>
    <w:p w14:paraId="55E76952" w14:textId="77777777" w:rsidR="009F5A1C" w:rsidRDefault="009F5A1C" w:rsidP="00A37567">
      <w:pPr>
        <w:rPr>
          <w:rFonts w:ascii="Arial" w:hAnsi="Arial" w:cs="Arial"/>
          <w:sz w:val="24"/>
        </w:rPr>
      </w:pPr>
      <w:r w:rsidRPr="00506B32">
        <w:rPr>
          <w:rFonts w:ascii="Arial" w:eastAsia="Calibri" w:hAnsi="Arial" w:cs="Arial"/>
          <w:noProof/>
          <w:sz w:val="24"/>
          <w:szCs w:val="24"/>
        </w:rPr>
        <w:drawing>
          <wp:inline distT="0" distB="0" distL="0" distR="0" wp14:anchorId="17C5016C" wp14:editId="7BD43C56">
            <wp:extent cx="3698240" cy="27867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M model table.png"/>
                    <pic:cNvPicPr/>
                  </pic:nvPicPr>
                  <pic:blipFill>
                    <a:blip r:embed="rId13">
                      <a:extLst>
                        <a:ext uri="{28A0092B-C50C-407E-A947-70E740481C1C}">
                          <a14:useLocalDpi xmlns:a14="http://schemas.microsoft.com/office/drawing/2010/main" val="0"/>
                        </a:ext>
                      </a:extLst>
                    </a:blip>
                    <a:stretch>
                      <a:fillRect/>
                    </a:stretch>
                  </pic:blipFill>
                  <pic:spPr>
                    <a:xfrm>
                      <a:off x="0" y="0"/>
                      <a:ext cx="3728914" cy="2809817"/>
                    </a:xfrm>
                    <a:prstGeom prst="rect">
                      <a:avLst/>
                    </a:prstGeom>
                  </pic:spPr>
                </pic:pic>
              </a:graphicData>
            </a:graphic>
          </wp:inline>
        </w:drawing>
      </w:r>
    </w:p>
    <w:p w14:paraId="29C0519F" w14:textId="76AA1893" w:rsidR="00415458" w:rsidRDefault="003B6FFE" w:rsidP="00961E57">
      <w:pPr>
        <w:spacing w:after="160" w:line="259" w:lineRule="auto"/>
        <w:rPr>
          <w:rFonts w:ascii="Arial" w:hAnsi="Arial" w:cs="Arial"/>
          <w:sz w:val="24"/>
        </w:rPr>
      </w:pPr>
      <w:r w:rsidRPr="00961E57">
        <w:rPr>
          <w:rFonts w:ascii="Arial" w:eastAsia="Calibri" w:hAnsi="Arial" w:cs="Arial"/>
          <w:sz w:val="24"/>
          <w:szCs w:val="24"/>
        </w:rPr>
        <w:t>The CIM is</w:t>
      </w:r>
      <w:r>
        <w:rPr>
          <w:rFonts w:ascii="Arial" w:eastAsia="Calibri" w:hAnsi="Arial" w:cs="Arial"/>
          <w:sz w:val="24"/>
          <w:szCs w:val="24"/>
        </w:rPr>
        <w:t xml:space="preserve"> intended</w:t>
      </w:r>
      <w:r w:rsidRPr="00961E57">
        <w:rPr>
          <w:rFonts w:ascii="Arial" w:eastAsia="Calibri" w:hAnsi="Arial" w:cs="Arial"/>
          <w:sz w:val="24"/>
          <w:szCs w:val="24"/>
        </w:rPr>
        <w:t xml:space="preserve"> for use by schools to </w:t>
      </w:r>
      <w:r>
        <w:rPr>
          <w:rFonts w:ascii="Arial" w:eastAsia="Calibri" w:hAnsi="Arial" w:cs="Arial"/>
          <w:sz w:val="24"/>
          <w:szCs w:val="24"/>
        </w:rPr>
        <w:t xml:space="preserve">facilitate them to </w:t>
      </w:r>
      <w:r w:rsidRPr="00961E57">
        <w:rPr>
          <w:rFonts w:ascii="Arial" w:eastAsia="Calibri" w:hAnsi="Arial" w:cs="Arial"/>
          <w:sz w:val="24"/>
          <w:szCs w:val="24"/>
        </w:rPr>
        <w:t xml:space="preserve">make the connections between student learning / academic achievement and the comprehensive school health / whole student approach. </w:t>
      </w:r>
      <w:r w:rsidR="009F5A1C">
        <w:rPr>
          <w:rFonts w:ascii="Arial" w:hAnsi="Arial" w:cs="Arial"/>
          <w:sz w:val="24"/>
        </w:rPr>
        <w:t xml:space="preserve">The CIM </w:t>
      </w:r>
      <w:r w:rsidR="00415458">
        <w:rPr>
          <w:rFonts w:ascii="Arial" w:hAnsi="Arial" w:cs="Arial"/>
          <w:sz w:val="24"/>
        </w:rPr>
        <w:t>provide</w:t>
      </w:r>
      <w:r w:rsidR="009F5A1C">
        <w:rPr>
          <w:rFonts w:ascii="Arial" w:hAnsi="Arial" w:cs="Arial"/>
          <w:sz w:val="24"/>
        </w:rPr>
        <w:t>s</w:t>
      </w:r>
      <w:r w:rsidR="00415458">
        <w:rPr>
          <w:rFonts w:ascii="Arial" w:hAnsi="Arial" w:cs="Arial"/>
          <w:sz w:val="24"/>
        </w:rPr>
        <w:t xml:space="preserve"> a roadmap linking the essential </w:t>
      </w:r>
      <w:r w:rsidR="00415458">
        <w:rPr>
          <w:rFonts w:ascii="Arial" w:hAnsi="Arial" w:cs="Arial"/>
          <w:sz w:val="24"/>
        </w:rPr>
        <w:lastRenderedPageBreak/>
        <w:t>features of the school’s physical and social environment that provide students and staff with safety and wellness with learning success. This resource will assist schools in assessing any initiatives</w:t>
      </w:r>
      <w:r w:rsidR="00E23BC5">
        <w:rPr>
          <w:rFonts w:ascii="Arial" w:hAnsi="Arial" w:cs="Arial"/>
          <w:sz w:val="24"/>
        </w:rPr>
        <w:t>, including curriculum around students’ health literacy</w:t>
      </w:r>
      <w:r w:rsidR="00415458">
        <w:rPr>
          <w:rFonts w:ascii="Arial" w:hAnsi="Arial" w:cs="Arial"/>
          <w:sz w:val="24"/>
        </w:rPr>
        <w:t>.</w:t>
      </w:r>
    </w:p>
    <w:p w14:paraId="52080AA4" w14:textId="77777777" w:rsidR="00130464" w:rsidRDefault="00415458" w:rsidP="00130464">
      <w:pPr>
        <w:rPr>
          <w:rFonts w:ascii="Arial" w:hAnsi="Arial" w:cs="Arial"/>
          <w:sz w:val="24"/>
        </w:rPr>
      </w:pPr>
      <w:r>
        <w:rPr>
          <w:rFonts w:ascii="Arial" w:hAnsi="Arial" w:cs="Arial"/>
          <w:sz w:val="24"/>
        </w:rPr>
        <w:t xml:space="preserve">3. </w:t>
      </w:r>
      <w:r w:rsidR="00E23BC5">
        <w:rPr>
          <w:rFonts w:ascii="Arial" w:hAnsi="Arial" w:cs="Arial"/>
          <w:sz w:val="24"/>
        </w:rPr>
        <w:t xml:space="preserve">The results of the national and international </w:t>
      </w:r>
      <w:commentRangeStart w:id="2"/>
      <w:r w:rsidR="00E23BC5">
        <w:rPr>
          <w:rFonts w:ascii="Arial" w:hAnsi="Arial" w:cs="Arial"/>
          <w:sz w:val="24"/>
        </w:rPr>
        <w:t xml:space="preserve">Health Behaviour in School-aged Children (HBSC) </w:t>
      </w:r>
      <w:commentRangeEnd w:id="2"/>
      <w:r w:rsidR="009F5A1C">
        <w:rPr>
          <w:rStyle w:val="CommentReference"/>
        </w:rPr>
        <w:commentReference w:id="2"/>
      </w:r>
      <w:r w:rsidR="00E23BC5">
        <w:rPr>
          <w:rFonts w:ascii="Arial" w:hAnsi="Arial" w:cs="Arial"/>
          <w:sz w:val="24"/>
        </w:rPr>
        <w:t>survey will be disseminated in the coming months as reports, mini-reports, and webinars. JCSH will work with Public Health Agency of Canada and the HBSC research leads at Queen’s University to identify and circulate topic-specific communications: areas such as mental</w:t>
      </w:r>
      <w:r w:rsidR="00130464" w:rsidRPr="00130464">
        <w:rPr>
          <w:rFonts w:ascii="Times New Roman" w:eastAsia="Times New Roman" w:hAnsi="Times New Roman" w:cs="Times New Roman"/>
          <w:color w:val="000000"/>
          <w:sz w:val="14"/>
          <w:szCs w:val="14"/>
        </w:rPr>
        <w:t xml:space="preserve"> </w:t>
      </w:r>
      <w:r w:rsidR="00130464">
        <w:rPr>
          <w:rFonts w:ascii="Arial" w:hAnsi="Arial" w:cs="Arial"/>
          <w:sz w:val="24"/>
        </w:rPr>
        <w:t>health, s</w:t>
      </w:r>
      <w:r w:rsidR="00130464" w:rsidRPr="00130464">
        <w:rPr>
          <w:rFonts w:ascii="Arial" w:hAnsi="Arial" w:cs="Arial"/>
          <w:sz w:val="24"/>
        </w:rPr>
        <w:t>ocial media use</w:t>
      </w:r>
      <w:r w:rsidR="00130464">
        <w:rPr>
          <w:rFonts w:ascii="Arial" w:hAnsi="Arial" w:cs="Arial"/>
          <w:sz w:val="24"/>
        </w:rPr>
        <w:t>, r</w:t>
      </w:r>
      <w:r w:rsidR="00130464" w:rsidRPr="00130464">
        <w:rPr>
          <w:rFonts w:ascii="Arial" w:hAnsi="Arial" w:cs="Arial"/>
          <w:sz w:val="24"/>
        </w:rPr>
        <w:t>elationships and connections</w:t>
      </w:r>
      <w:r w:rsidR="00130464">
        <w:rPr>
          <w:rFonts w:ascii="Arial" w:hAnsi="Arial" w:cs="Arial"/>
          <w:sz w:val="24"/>
        </w:rPr>
        <w:t>, or m</w:t>
      </w:r>
      <w:r w:rsidR="00130464" w:rsidRPr="00130464">
        <w:rPr>
          <w:rFonts w:ascii="Arial" w:hAnsi="Arial" w:cs="Arial"/>
          <w:sz w:val="24"/>
        </w:rPr>
        <w:t>ovement behaviours</w:t>
      </w:r>
      <w:r w:rsidR="00130464">
        <w:rPr>
          <w:rFonts w:ascii="Arial" w:hAnsi="Arial" w:cs="Arial"/>
          <w:sz w:val="24"/>
        </w:rPr>
        <w:t>.</w:t>
      </w:r>
    </w:p>
    <w:p w14:paraId="198D132B" w14:textId="77777777" w:rsidR="00130464" w:rsidRPr="00130464" w:rsidRDefault="00130464" w:rsidP="00130464">
      <w:pPr>
        <w:rPr>
          <w:rFonts w:ascii="Arial" w:hAnsi="Arial" w:cs="Arial"/>
          <w:sz w:val="24"/>
        </w:rPr>
      </w:pPr>
      <w:r>
        <w:rPr>
          <w:rFonts w:ascii="Arial" w:hAnsi="Arial" w:cs="Arial"/>
          <w:sz w:val="24"/>
        </w:rPr>
        <w:t>4. An ever-green environmental scan to track return-to-school initiatives, impacts, and outcomes throughout Canada and globally to report and transfer learnings.</w:t>
      </w:r>
    </w:p>
    <w:p w14:paraId="54250713" w14:textId="162CF5EA" w:rsidR="00371F00" w:rsidRPr="00371F00" w:rsidRDefault="00130464" w:rsidP="00371F00">
      <w:pPr>
        <w:rPr>
          <w:rFonts w:ascii="Arial" w:hAnsi="Arial" w:cs="Arial"/>
          <w:sz w:val="24"/>
        </w:rPr>
      </w:pPr>
      <w:r>
        <w:rPr>
          <w:rFonts w:ascii="Arial" w:hAnsi="Arial" w:cs="Arial"/>
          <w:sz w:val="24"/>
        </w:rPr>
        <w:t xml:space="preserve">There are </w:t>
      </w:r>
      <w:r w:rsidR="009F5A1C">
        <w:rPr>
          <w:rFonts w:ascii="Arial" w:hAnsi="Arial" w:cs="Arial"/>
          <w:sz w:val="24"/>
        </w:rPr>
        <w:t>additional action items (</w:t>
      </w:r>
      <w:r w:rsidR="00E053C7">
        <w:rPr>
          <w:rFonts w:ascii="Arial" w:hAnsi="Arial" w:cs="Arial"/>
          <w:sz w:val="24"/>
        </w:rPr>
        <w:t xml:space="preserve">See JCSH Work Plan, </w:t>
      </w:r>
      <w:r w:rsidR="009F5A1C">
        <w:rPr>
          <w:rFonts w:ascii="Arial" w:hAnsi="Arial" w:cs="Arial"/>
          <w:sz w:val="24"/>
        </w:rPr>
        <w:t xml:space="preserve">Appendix 1) </w:t>
      </w:r>
      <w:r>
        <w:rPr>
          <w:rFonts w:ascii="Arial" w:hAnsi="Arial" w:cs="Arial"/>
          <w:sz w:val="24"/>
        </w:rPr>
        <w:t>planned to support the above areas, and much need for ongoing monitoring and evaluation of our work. JCSH will continue to reach out to its member provinces and territories through the Management Committee and School Health Coordinators’ Committee tables.</w:t>
      </w:r>
    </w:p>
    <w:p w14:paraId="2B8D556C" w14:textId="77777777" w:rsidR="00371F00" w:rsidRDefault="00371F00" w:rsidP="00371F00">
      <w:pPr>
        <w:jc w:val="center"/>
        <w:rPr>
          <w:rFonts w:ascii="Arial" w:hAnsi="Arial" w:cs="Arial"/>
          <w:b/>
          <w:color w:val="2F5496" w:themeColor="accent5" w:themeShade="BF"/>
          <w:sz w:val="32"/>
        </w:rPr>
      </w:pPr>
    </w:p>
    <w:p w14:paraId="6812CAD4" w14:textId="77777777" w:rsidR="00371F00" w:rsidRPr="00371F00" w:rsidRDefault="00371F00" w:rsidP="00371F00">
      <w:pPr>
        <w:rPr>
          <w:rFonts w:ascii="Arial" w:hAnsi="Arial" w:cs="Arial"/>
          <w:b/>
          <w:color w:val="2F5496" w:themeColor="accent5" w:themeShade="BF"/>
          <w:sz w:val="32"/>
        </w:rPr>
      </w:pPr>
    </w:p>
    <w:sectPr w:rsidR="00371F00" w:rsidRPr="00371F00" w:rsidSect="009648BC">
      <w:headerReference w:type="default" r:id="rId14"/>
      <w:pgSz w:w="12240" w:h="15840" w:code="1"/>
      <w:pgMar w:top="1440" w:right="1440" w:bottom="1440" w:left="1440" w:header="706" w:footer="706" w:gutter="0"/>
      <w:paperSrc w:first="15" w:other="15"/>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Flengeris, Helen HE0" w:date="2020-05-01T11:19:00Z" w:initials="FHH">
    <w:p w14:paraId="3DF003C4" w14:textId="549DA8A3" w:rsidR="003801F2" w:rsidRDefault="003801F2">
      <w:pPr>
        <w:pStyle w:val="CommentText"/>
      </w:pPr>
      <w:r>
        <w:rPr>
          <w:rStyle w:val="CommentReference"/>
        </w:rPr>
        <w:annotationRef/>
      </w:r>
      <w:r>
        <w:t xml:space="preserve">Just a suggestion since in the below 4 priority areas, school food environment is not reflected.  </w:t>
      </w:r>
    </w:p>
  </w:comment>
  <w:comment w:id="2" w:author="Patricia Martz" w:date="2020-04-30T15:49:00Z" w:initials="PM">
    <w:p w14:paraId="6EB553BA" w14:textId="77777777" w:rsidR="009F5A1C" w:rsidRDefault="009F5A1C">
      <w:pPr>
        <w:pStyle w:val="CommentText"/>
      </w:pPr>
      <w:r>
        <w:rPr>
          <w:rStyle w:val="CommentReference"/>
        </w:rPr>
        <w:annotationRef/>
      </w:r>
      <w:r w:rsidR="00843F47">
        <w:rPr>
          <w:noProof/>
        </w:rPr>
        <w:t xml:space="preserve">Hyperlink to the release. Suzy said May 19 however, this could be delayed again.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F003C4" w15:done="0"/>
  <w15:commentEx w15:paraId="6EB553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19196" w14:textId="77777777" w:rsidR="00B87448" w:rsidRDefault="00B87448" w:rsidP="00371F00">
      <w:pPr>
        <w:spacing w:after="0" w:line="240" w:lineRule="auto"/>
      </w:pPr>
      <w:r>
        <w:separator/>
      </w:r>
    </w:p>
  </w:endnote>
  <w:endnote w:type="continuationSeparator" w:id="0">
    <w:p w14:paraId="630DD1AF" w14:textId="77777777" w:rsidR="00B87448" w:rsidRDefault="00B87448" w:rsidP="00371F00">
      <w:pPr>
        <w:spacing w:after="0" w:line="240" w:lineRule="auto"/>
      </w:pPr>
      <w:r>
        <w:continuationSeparator/>
      </w:r>
    </w:p>
  </w:endnote>
  <w:endnote w:id="1">
    <w:p w14:paraId="2EB875DF" w14:textId="77777777" w:rsidR="00E053C7" w:rsidRPr="00E053C7" w:rsidRDefault="00E053C7" w:rsidP="00E053C7">
      <w:pPr>
        <w:pStyle w:val="NormalWeb"/>
        <w:shd w:val="clear" w:color="auto" w:fill="FFFFFF"/>
        <w:spacing w:before="0" w:beforeAutospacing="0" w:after="0" w:afterAutospacing="0"/>
        <w:textAlignment w:val="baseline"/>
        <w:rPr>
          <w:rFonts w:asciiTheme="minorHAnsi" w:hAnsiTheme="minorHAnsi"/>
          <w:sz w:val="22"/>
          <w:szCs w:val="22"/>
        </w:rPr>
      </w:pPr>
      <w:r w:rsidRPr="00E053C7">
        <w:rPr>
          <w:rStyle w:val="EndnoteReference"/>
          <w:rFonts w:asciiTheme="minorHAnsi" w:hAnsiTheme="minorHAnsi"/>
          <w:sz w:val="22"/>
          <w:szCs w:val="22"/>
        </w:rPr>
        <w:endnoteRef/>
      </w:r>
      <w:r w:rsidRPr="00E053C7">
        <w:rPr>
          <w:rFonts w:asciiTheme="minorHAnsi" w:hAnsiTheme="minorHAnsi"/>
          <w:sz w:val="22"/>
          <w:szCs w:val="22"/>
        </w:rPr>
        <w:t xml:space="preserve"> The Pan-Canadian Joint Consortium for School Health (JCSH) was established by provincial, territorial, and federal governments in 2005 as a means of bringing together two large systems – Education and Health – across the country in order to combine strengths for the wellness and achievement of children and youth in the school setting.</w:t>
      </w:r>
    </w:p>
    <w:p w14:paraId="758EC83F" w14:textId="53546BAD" w:rsidR="00E053C7" w:rsidRPr="00E053C7" w:rsidRDefault="00E053C7" w:rsidP="00E053C7">
      <w:pPr>
        <w:pStyle w:val="NormalWeb"/>
        <w:shd w:val="clear" w:color="auto" w:fill="FFFFFF"/>
        <w:spacing w:before="0" w:beforeAutospacing="0" w:after="0" w:afterAutospacing="0"/>
        <w:textAlignment w:val="baseline"/>
        <w:rPr>
          <w:rFonts w:asciiTheme="minorHAnsi" w:hAnsiTheme="minorHAnsi"/>
          <w:color w:val="676767"/>
          <w:sz w:val="22"/>
          <w:szCs w:val="22"/>
        </w:rPr>
      </w:pPr>
      <w:r w:rsidRPr="00E053C7">
        <w:rPr>
          <w:rFonts w:asciiTheme="minorHAnsi" w:hAnsiTheme="minorHAnsi"/>
          <w:sz w:val="22"/>
          <w:szCs w:val="22"/>
        </w:rPr>
        <w:t>JCSH is a membership of government departments or ministries. The Department of Education and the Department of Health/Health Promotion in each of the provinces and territories with the exception of Quebec form this membership. Working closely with the members in a funding and supportive role is the Public Health Agency of Canada as the federal collaborator. Since 2005, these 25 ministries/departments and agency have represented a common voice in Canada on the promotion of a comprehensive approach to wellness and success of all students.</w:t>
      </w:r>
    </w:p>
    <w:p w14:paraId="23E37FD8" w14:textId="11019C5D" w:rsidR="00E053C7" w:rsidRDefault="00E053C7">
      <w:pPr>
        <w:pStyle w:val="EndnoteText"/>
      </w:pPr>
    </w:p>
  </w:endnote>
  <w:endnote w:id="2">
    <w:p w14:paraId="32289D8B" w14:textId="3CB6DF3B" w:rsidR="00961E57" w:rsidRDefault="00961E57">
      <w:pPr>
        <w:pStyle w:val="EndnoteText"/>
      </w:pPr>
      <w:r>
        <w:rPr>
          <w:rStyle w:val="EndnoteReference"/>
        </w:rPr>
        <w:endnoteRef/>
      </w:r>
      <w:r>
        <w:t xml:space="preserve"> </w:t>
      </w:r>
      <w:r w:rsidR="002E7466">
        <w:rPr>
          <w:rFonts w:cs="Calibri"/>
          <w:color w:val="211D1E"/>
          <w:sz w:val="23"/>
          <w:szCs w:val="23"/>
        </w:rPr>
        <w:t xml:space="preserve">Although Quebec shares the concerns and objectives of the JCSH and will continue to contribute by sharing information and leveraging best practices, Quebec intends to remain solely responsible for responding to school health needs within </w:t>
      </w:r>
      <w:r w:rsidR="002E7466">
        <w:rPr>
          <w:rFonts w:cs="Calibri"/>
          <w:color w:val="211D1E"/>
          <w:sz w:val="22"/>
          <w:szCs w:val="22"/>
        </w:rPr>
        <w:t>its territory.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F9F00" w14:textId="77777777" w:rsidR="00B87448" w:rsidRDefault="00B87448" w:rsidP="00371F00">
      <w:pPr>
        <w:spacing w:after="0" w:line="240" w:lineRule="auto"/>
      </w:pPr>
      <w:r>
        <w:separator/>
      </w:r>
    </w:p>
  </w:footnote>
  <w:footnote w:type="continuationSeparator" w:id="0">
    <w:p w14:paraId="3F482CFC" w14:textId="77777777" w:rsidR="00B87448" w:rsidRDefault="00B87448" w:rsidP="00371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B11B" w14:textId="77777777" w:rsidR="00371F00" w:rsidRDefault="00371F00">
    <w:pPr>
      <w:pStyle w:val="Header"/>
    </w:pPr>
    <w:r>
      <w:rPr>
        <w:noProof/>
      </w:rPr>
      <w:drawing>
        <wp:inline distT="0" distB="0" distL="0" distR="0" wp14:anchorId="4A2A05E4" wp14:editId="4930E627">
          <wp:extent cx="4817137" cy="10972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SH_CCES_Duo logo.jpg"/>
                  <pic:cNvPicPr/>
                </pic:nvPicPr>
                <pic:blipFill rotWithShape="1">
                  <a:blip r:embed="rId1" cstate="print">
                    <a:extLst>
                      <a:ext uri="{28A0092B-C50C-407E-A947-70E740481C1C}">
                        <a14:useLocalDpi xmlns:a14="http://schemas.microsoft.com/office/drawing/2010/main" val="0"/>
                      </a:ext>
                    </a:extLst>
                  </a:blip>
                  <a:srcRect t="15139" r="802" b="25568"/>
                  <a:stretch/>
                </pic:blipFill>
                <pic:spPr bwMode="auto">
                  <a:xfrm>
                    <a:off x="0" y="0"/>
                    <a:ext cx="4817137" cy="1097280"/>
                  </a:xfrm>
                  <a:prstGeom prst="rect">
                    <a:avLst/>
                  </a:prstGeom>
                  <a:ln>
                    <a:noFill/>
                  </a:ln>
                  <a:extLst>
                    <a:ext uri="{53640926-AAD7-44D8-BBD7-CCE9431645EC}">
                      <a14:shadowObscured xmlns:a14="http://schemas.microsoft.com/office/drawing/2010/main"/>
                    </a:ext>
                  </a:extLst>
                </pic:spPr>
              </pic:pic>
            </a:graphicData>
          </a:graphic>
        </wp:inline>
      </w:drawing>
    </w:r>
  </w:p>
  <w:p w14:paraId="149D0E16" w14:textId="77777777" w:rsidR="00371F00" w:rsidRDefault="00371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A6605"/>
    <w:multiLevelType w:val="hybridMultilevel"/>
    <w:tmpl w:val="3BB04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engeris, Helen HE0">
    <w15:presenceInfo w15:providerId="AD" w15:userId="S-1-5-21-626637007-673920406-157743062-101110"/>
  </w15:person>
  <w15:person w15:author="Patricia Martz">
    <w15:presenceInfo w15:providerId="AD" w15:userId="S-1-5-21-2000478354-963894560-682003330-11619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00"/>
    <w:rsid w:val="00100C88"/>
    <w:rsid w:val="00130464"/>
    <w:rsid w:val="00233CA2"/>
    <w:rsid w:val="00235DC4"/>
    <w:rsid w:val="002E3C5C"/>
    <w:rsid w:val="002E7466"/>
    <w:rsid w:val="00371F00"/>
    <w:rsid w:val="003801F2"/>
    <w:rsid w:val="003B6FFE"/>
    <w:rsid w:val="00415458"/>
    <w:rsid w:val="004C59BD"/>
    <w:rsid w:val="006104A3"/>
    <w:rsid w:val="00682863"/>
    <w:rsid w:val="006D57E2"/>
    <w:rsid w:val="00806911"/>
    <w:rsid w:val="00843F47"/>
    <w:rsid w:val="00873554"/>
    <w:rsid w:val="00910498"/>
    <w:rsid w:val="00961E57"/>
    <w:rsid w:val="009648BC"/>
    <w:rsid w:val="009F5A1C"/>
    <w:rsid w:val="00A37567"/>
    <w:rsid w:val="00A536BF"/>
    <w:rsid w:val="00B87448"/>
    <w:rsid w:val="00BE4CCF"/>
    <w:rsid w:val="00C84764"/>
    <w:rsid w:val="00CB36CB"/>
    <w:rsid w:val="00E053C7"/>
    <w:rsid w:val="00E23BC5"/>
    <w:rsid w:val="00F31D13"/>
    <w:rsid w:val="00FA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AEBE3"/>
  <w15:chartTrackingRefBased/>
  <w15:docId w15:val="{F1432F2A-F500-4178-ABF3-C70BDF96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1F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F0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71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F00"/>
  </w:style>
  <w:style w:type="paragraph" w:styleId="Footer">
    <w:name w:val="footer"/>
    <w:basedOn w:val="Normal"/>
    <w:link w:val="FooterChar"/>
    <w:uiPriority w:val="99"/>
    <w:unhideWhenUsed/>
    <w:rsid w:val="00371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F00"/>
  </w:style>
  <w:style w:type="character" w:styleId="CommentReference">
    <w:name w:val="annotation reference"/>
    <w:basedOn w:val="DefaultParagraphFont"/>
    <w:uiPriority w:val="99"/>
    <w:semiHidden/>
    <w:unhideWhenUsed/>
    <w:rsid w:val="009F5A1C"/>
    <w:rPr>
      <w:sz w:val="16"/>
      <w:szCs w:val="16"/>
    </w:rPr>
  </w:style>
  <w:style w:type="paragraph" w:styleId="CommentText">
    <w:name w:val="annotation text"/>
    <w:basedOn w:val="Normal"/>
    <w:link w:val="CommentTextChar"/>
    <w:uiPriority w:val="99"/>
    <w:semiHidden/>
    <w:unhideWhenUsed/>
    <w:rsid w:val="009F5A1C"/>
    <w:pPr>
      <w:spacing w:line="240" w:lineRule="auto"/>
    </w:pPr>
    <w:rPr>
      <w:sz w:val="20"/>
      <w:szCs w:val="20"/>
    </w:rPr>
  </w:style>
  <w:style w:type="character" w:customStyle="1" w:styleId="CommentTextChar">
    <w:name w:val="Comment Text Char"/>
    <w:basedOn w:val="DefaultParagraphFont"/>
    <w:link w:val="CommentText"/>
    <w:uiPriority w:val="99"/>
    <w:semiHidden/>
    <w:rsid w:val="009F5A1C"/>
    <w:rPr>
      <w:sz w:val="20"/>
      <w:szCs w:val="20"/>
    </w:rPr>
  </w:style>
  <w:style w:type="paragraph" w:styleId="CommentSubject">
    <w:name w:val="annotation subject"/>
    <w:basedOn w:val="CommentText"/>
    <w:next w:val="CommentText"/>
    <w:link w:val="CommentSubjectChar"/>
    <w:uiPriority w:val="99"/>
    <w:semiHidden/>
    <w:unhideWhenUsed/>
    <w:rsid w:val="009F5A1C"/>
    <w:rPr>
      <w:b/>
      <w:bCs/>
    </w:rPr>
  </w:style>
  <w:style w:type="character" w:customStyle="1" w:styleId="CommentSubjectChar">
    <w:name w:val="Comment Subject Char"/>
    <w:basedOn w:val="CommentTextChar"/>
    <w:link w:val="CommentSubject"/>
    <w:uiPriority w:val="99"/>
    <w:semiHidden/>
    <w:rsid w:val="009F5A1C"/>
    <w:rPr>
      <w:b/>
      <w:bCs/>
      <w:sz w:val="20"/>
      <w:szCs w:val="20"/>
    </w:rPr>
  </w:style>
  <w:style w:type="paragraph" w:styleId="Revision">
    <w:name w:val="Revision"/>
    <w:hidden/>
    <w:uiPriority w:val="99"/>
    <w:semiHidden/>
    <w:rsid w:val="009F5A1C"/>
    <w:pPr>
      <w:spacing w:after="0" w:line="240" w:lineRule="auto"/>
    </w:pPr>
  </w:style>
  <w:style w:type="paragraph" w:styleId="BalloonText">
    <w:name w:val="Balloon Text"/>
    <w:basedOn w:val="Normal"/>
    <w:link w:val="BalloonTextChar"/>
    <w:uiPriority w:val="99"/>
    <w:semiHidden/>
    <w:unhideWhenUsed/>
    <w:rsid w:val="009F5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A1C"/>
    <w:rPr>
      <w:rFonts w:ascii="Segoe UI" w:hAnsi="Segoe UI" w:cs="Segoe UI"/>
      <w:sz w:val="18"/>
      <w:szCs w:val="18"/>
    </w:rPr>
  </w:style>
  <w:style w:type="character" w:styleId="Hyperlink">
    <w:name w:val="Hyperlink"/>
    <w:basedOn w:val="DefaultParagraphFont"/>
    <w:uiPriority w:val="99"/>
    <w:unhideWhenUsed/>
    <w:rsid w:val="00BE4CCF"/>
    <w:rPr>
      <w:color w:val="0563C1" w:themeColor="hyperlink"/>
      <w:u w:val="single"/>
    </w:rPr>
  </w:style>
  <w:style w:type="paragraph" w:styleId="EndnoteText">
    <w:name w:val="endnote text"/>
    <w:basedOn w:val="Normal"/>
    <w:link w:val="EndnoteTextChar"/>
    <w:uiPriority w:val="99"/>
    <w:semiHidden/>
    <w:unhideWhenUsed/>
    <w:rsid w:val="00961E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1E57"/>
    <w:rPr>
      <w:sz w:val="20"/>
      <w:szCs w:val="20"/>
    </w:rPr>
  </w:style>
  <w:style w:type="character" w:styleId="EndnoteReference">
    <w:name w:val="endnote reference"/>
    <w:basedOn w:val="DefaultParagraphFont"/>
    <w:uiPriority w:val="99"/>
    <w:semiHidden/>
    <w:unhideWhenUsed/>
    <w:rsid w:val="00961E57"/>
    <w:rPr>
      <w:vertAlign w:val="superscript"/>
    </w:rPr>
  </w:style>
  <w:style w:type="paragraph" w:styleId="NormalWeb">
    <w:name w:val="Normal (Web)"/>
    <w:basedOn w:val="Normal"/>
    <w:uiPriority w:val="99"/>
    <w:semiHidden/>
    <w:unhideWhenUsed/>
    <w:rsid w:val="00E053C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053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64951">
      <w:bodyDiv w:val="1"/>
      <w:marLeft w:val="0"/>
      <w:marRight w:val="0"/>
      <w:marTop w:val="0"/>
      <w:marBottom w:val="0"/>
      <w:divBdr>
        <w:top w:val="none" w:sz="0" w:space="0" w:color="auto"/>
        <w:left w:val="none" w:sz="0" w:space="0" w:color="auto"/>
        <w:bottom w:val="none" w:sz="0" w:space="0" w:color="auto"/>
        <w:right w:val="none" w:sz="0" w:space="0" w:color="auto"/>
      </w:divBdr>
    </w:div>
    <w:div w:id="208603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csh-cces.ca/images/Core_Indicators_Model_201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csh-cces.ca/images/What_is_Comprehensive_School_Health_-_2-pager_-_July_2016.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61E5D-16FF-4C13-9427-B9C0E584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2</cp:revision>
  <dcterms:created xsi:type="dcterms:W3CDTF">2020-05-06T17:30:00Z</dcterms:created>
  <dcterms:modified xsi:type="dcterms:W3CDTF">2020-05-06T17:30:00Z</dcterms:modified>
</cp:coreProperties>
</file>